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A3A30DA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2C36CB" w:rsidRPr="002C36CB">
        <w:rPr>
          <w:bCs/>
          <w:sz w:val="28"/>
          <w:szCs w:val="28"/>
          <w:u w:val="single"/>
        </w:rPr>
        <w:t>Выполнение работ по обновлению продольных профилей железнодорожного пути необщего пользования АО "БелЗАН" с актуализацией технического паспорта железнодорожного пути необщего пользования АО "БелЗАН"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5625A011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C36CB">
        <w:rPr>
          <w:sz w:val="28"/>
          <w:szCs w:val="28"/>
          <w:u w:val="single"/>
        </w:rPr>
        <w:t>34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1C4A2A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BE606A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C034A87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C36CB" w:rsidRPr="002C36CB">
        <w:rPr>
          <w:bCs/>
          <w:sz w:val="28"/>
          <w:szCs w:val="28"/>
          <w:u w:val="single"/>
        </w:rPr>
        <w:t>Выполнение работ по обновлению продольных профилей железнодорожного пути необщего пользования АО "БелЗАН" с актуализацией технического паспорта железнодорожного пути необщего пользования АО "БелЗАН</w:t>
      </w:r>
      <w:r w:rsidR="002C36CB" w:rsidRPr="007E17CC">
        <w:rPr>
          <w:bCs/>
          <w:sz w:val="22"/>
          <w:szCs w:val="26"/>
          <w:u w:val="single"/>
        </w:rPr>
        <w:t>"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DA223B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D1A802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C36CB">
        <w:rPr>
          <w:sz w:val="28"/>
          <w:szCs w:val="28"/>
        </w:rPr>
        <w:t>104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7B216974" w:rsidR="003C2CA1" w:rsidRPr="005D2FAB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2C36CB">
        <w:rPr>
          <w:iCs/>
          <w:noProof/>
          <w:sz w:val="28"/>
          <w:szCs w:val="28"/>
        </w:rPr>
        <w:t>ООО «Айрон»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BE606A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2025-04-10T06:59:00Z</dcterms:modified>
</cp:coreProperties>
</file>