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D633A5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7F7229">
        <w:rPr>
          <w:sz w:val="28"/>
          <w:szCs w:val="28"/>
          <w:u w:val="single"/>
        </w:rPr>
        <w:t>Закупка Натра едкого технического марки РД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1483D06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7F7229">
        <w:rPr>
          <w:sz w:val="28"/>
          <w:szCs w:val="28"/>
          <w:u w:val="single"/>
        </w:rPr>
        <w:t>76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6E240CF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7F7229">
        <w:rPr>
          <w:sz w:val="28"/>
          <w:szCs w:val="28"/>
          <w:u w:val="single"/>
        </w:rPr>
        <w:t>Закупка Натра едкого технического марки РД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DE97ADE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7F7229">
        <w:rPr>
          <w:sz w:val="28"/>
          <w:szCs w:val="28"/>
        </w:rPr>
        <w:t>74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2142C6FB" w:rsidR="00EE52EC" w:rsidRPr="002207A3" w:rsidRDefault="007F7229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НПП «Петропласт»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65</cp:revision>
  <dcterms:created xsi:type="dcterms:W3CDTF">2023-08-22T05:43:00Z</dcterms:created>
  <dcterms:modified xsi:type="dcterms:W3CDTF">2026-03-10T06:51:00Z</dcterms:modified>
</cp:coreProperties>
</file>