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A56F6B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C0735F">
        <w:rPr>
          <w:sz w:val="28"/>
          <w:szCs w:val="28"/>
          <w:u w:val="single"/>
        </w:rPr>
        <w:t>Закупка листового проката из конструкционной стали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4CB7ACC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C0735F">
        <w:rPr>
          <w:sz w:val="28"/>
          <w:szCs w:val="28"/>
          <w:u w:val="single"/>
        </w:rPr>
        <w:t>14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CAC9AC4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C0735F">
        <w:rPr>
          <w:sz w:val="28"/>
          <w:szCs w:val="28"/>
          <w:u w:val="single"/>
        </w:rPr>
        <w:t>Закупка листового проката из конструкционной стали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8A1DA52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2CE11A6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C0735F">
        <w:rPr>
          <w:sz w:val="28"/>
          <w:szCs w:val="28"/>
        </w:rPr>
        <w:t>200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387E6648" w:rsidR="00BA38C9" w:rsidRPr="005D2FA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C0735F">
        <w:rPr>
          <w:iCs/>
          <w:noProof/>
          <w:sz w:val="28"/>
          <w:szCs w:val="28"/>
        </w:rPr>
        <w:t>ООО «РЕГИОН-ПРОМ»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3D0379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97A97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0735F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55</cp:revision>
  <dcterms:created xsi:type="dcterms:W3CDTF">2023-08-22T05:43:00Z</dcterms:created>
  <dcterms:modified xsi:type="dcterms:W3CDTF">2025-08-06T09:17:00Z</dcterms:modified>
</cp:coreProperties>
</file>