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4D796E9E" w14:textId="77777777" w:rsidR="001B76B3" w:rsidRDefault="001B76B3" w:rsidP="001B76B3">
      <w:pPr>
        <w:ind w:left="284" w:right="140" w:firstLine="425"/>
        <w:jc w:val="center"/>
        <w:rPr>
          <w:b/>
          <w:noProof/>
          <w:sz w:val="28"/>
          <w:szCs w:val="28"/>
        </w:rPr>
      </w:pPr>
    </w:p>
    <w:p w14:paraId="718D6C56" w14:textId="77777777" w:rsidR="001B76B3" w:rsidRDefault="001B76B3" w:rsidP="001B76B3">
      <w:pPr>
        <w:ind w:left="284" w:right="140" w:firstLine="425"/>
        <w:jc w:val="center"/>
        <w:rPr>
          <w:b/>
          <w:noProof/>
          <w:sz w:val="28"/>
          <w:szCs w:val="28"/>
        </w:rPr>
      </w:pPr>
    </w:p>
    <w:p w14:paraId="10388671" w14:textId="59821122" w:rsidR="001B76B3" w:rsidRDefault="001B76B3" w:rsidP="001B76B3">
      <w:pPr>
        <w:ind w:left="284" w:right="140" w:firstLine="425"/>
        <w:jc w:val="center"/>
        <w:rPr>
          <w:sz w:val="28"/>
          <w:szCs w:val="28"/>
          <w:u w:val="single"/>
        </w:rPr>
      </w:pPr>
      <w:r w:rsidRPr="001B76B3">
        <w:rPr>
          <w:sz w:val="28"/>
          <w:szCs w:val="28"/>
          <w:u w:val="single"/>
        </w:rPr>
        <w:t>Усиление плит с/а фонаря в осях 2-12,</w:t>
      </w:r>
      <w:r>
        <w:rPr>
          <w:sz w:val="28"/>
          <w:szCs w:val="28"/>
          <w:u w:val="single"/>
        </w:rPr>
        <w:t xml:space="preserve"> </w:t>
      </w:r>
    </w:p>
    <w:p w14:paraId="62A56D9D" w14:textId="17BB6645" w:rsidR="007C082C" w:rsidRPr="00404352" w:rsidRDefault="001B76B3" w:rsidP="001B76B3">
      <w:pPr>
        <w:ind w:left="284" w:right="140" w:firstLine="425"/>
        <w:jc w:val="center"/>
        <w:rPr>
          <w:sz w:val="28"/>
          <w:szCs w:val="28"/>
          <w:u w:val="single"/>
        </w:rPr>
      </w:pPr>
      <w:r w:rsidRPr="001B76B3">
        <w:rPr>
          <w:sz w:val="28"/>
          <w:szCs w:val="28"/>
          <w:u w:val="single"/>
        </w:rPr>
        <w:t>ряд Д1-Д3 главного корпуса АО «</w:t>
      </w:r>
      <w:proofErr w:type="spellStart"/>
      <w:r w:rsidRPr="001B76B3">
        <w:rPr>
          <w:sz w:val="28"/>
          <w:szCs w:val="28"/>
          <w:u w:val="single"/>
        </w:rPr>
        <w:t>БелЗАН</w:t>
      </w:r>
      <w:proofErr w:type="spellEnd"/>
      <w:r w:rsidRPr="001B76B3">
        <w:rPr>
          <w:sz w:val="28"/>
          <w:szCs w:val="28"/>
          <w:u w:val="single"/>
        </w:rPr>
        <w:t>»</w:t>
      </w:r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28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E3CB174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1B76B3">
        <w:rPr>
          <w:sz w:val="28"/>
          <w:szCs w:val="28"/>
          <w:u w:val="single"/>
          <w:lang w:val="ru-RU"/>
        </w:rPr>
        <w:t>23.04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51A30702" w14:textId="7650B682" w:rsidR="00A6036B" w:rsidRDefault="008A6972" w:rsidP="00A6036B">
      <w:pPr>
        <w:spacing w:line="276" w:lineRule="auto"/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A6036B" w:rsidRPr="00A6036B">
        <w:rPr>
          <w:sz w:val="28"/>
          <w:szCs w:val="28"/>
          <w:u w:val="single"/>
        </w:rPr>
        <w:t>Усиление плит с/а фонаря в осях 2-12,</w:t>
      </w:r>
      <w:r w:rsidR="00A6036B">
        <w:rPr>
          <w:sz w:val="28"/>
          <w:szCs w:val="28"/>
          <w:u w:val="single"/>
        </w:rPr>
        <w:t xml:space="preserve"> </w:t>
      </w:r>
      <w:r w:rsidR="00A6036B" w:rsidRPr="00A6036B">
        <w:rPr>
          <w:sz w:val="28"/>
          <w:szCs w:val="28"/>
          <w:u w:val="single"/>
        </w:rPr>
        <w:t>ряд Д1-Д3</w:t>
      </w:r>
      <w:r w:rsidR="00A6036B">
        <w:rPr>
          <w:sz w:val="28"/>
          <w:szCs w:val="28"/>
          <w:u w:val="single"/>
        </w:rPr>
        <w:t xml:space="preserve"> </w:t>
      </w:r>
      <w:r w:rsidR="00A6036B" w:rsidRPr="00A6036B">
        <w:rPr>
          <w:sz w:val="28"/>
          <w:szCs w:val="28"/>
          <w:u w:val="single"/>
        </w:rPr>
        <w:t>главного корпуса АО «</w:t>
      </w:r>
      <w:proofErr w:type="spellStart"/>
      <w:r w:rsidR="00A6036B" w:rsidRPr="00A6036B">
        <w:rPr>
          <w:sz w:val="28"/>
          <w:szCs w:val="28"/>
          <w:u w:val="single"/>
        </w:rPr>
        <w:t>БелЗАН</w:t>
      </w:r>
      <w:proofErr w:type="spellEnd"/>
      <w:r w:rsidR="00A6036B" w:rsidRPr="00A6036B">
        <w:rPr>
          <w:sz w:val="28"/>
          <w:szCs w:val="28"/>
          <w:u w:val="single"/>
        </w:rPr>
        <w:t>»</w:t>
      </w:r>
      <w:r w:rsidR="00A6036B">
        <w:rPr>
          <w:sz w:val="28"/>
          <w:szCs w:val="28"/>
          <w:u w:val="single"/>
        </w:rPr>
        <w:t xml:space="preserve"> </w:t>
      </w:r>
    </w:p>
    <w:p w14:paraId="2C1FD07A" w14:textId="38DBB886" w:rsidR="00AE1D1E" w:rsidRPr="00E31A31" w:rsidRDefault="007C082C" w:rsidP="00A6036B">
      <w:pPr>
        <w:pStyle w:val="a6"/>
        <w:widowControl w:val="0"/>
        <w:numPr>
          <w:ilvl w:val="0"/>
          <w:numId w:val="1"/>
        </w:numPr>
        <w:spacing w:line="276" w:lineRule="auto"/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A6036B">
      <w:pPr>
        <w:widowControl w:val="0"/>
        <w:suppressAutoHyphens/>
        <w:spacing w:line="276" w:lineRule="auto"/>
        <w:ind w:right="141" w:firstLine="142"/>
        <w:jc w:val="both"/>
        <w:rPr>
          <w:sz w:val="28"/>
          <w:szCs w:val="28"/>
        </w:rPr>
      </w:pPr>
    </w:p>
    <w:p w14:paraId="62EDA39D" w14:textId="2A9867D6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1B76B3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от </w:t>
      </w:r>
      <w:r w:rsidR="001B76B3">
        <w:rPr>
          <w:sz w:val="28"/>
          <w:szCs w:val="28"/>
        </w:rPr>
        <w:t>23.04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7084D765" w:rsidR="008A75EE" w:rsidRDefault="001B76B3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«Магистраль Групп»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1B76B3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750D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6036B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25</cp:revision>
  <dcterms:created xsi:type="dcterms:W3CDTF">2023-08-22T05:43:00Z</dcterms:created>
  <dcterms:modified xsi:type="dcterms:W3CDTF">2024-04-27T11:06:00Z</dcterms:modified>
</cp:coreProperties>
</file>